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71FA3" wp14:editId="32359D16">
            <wp:simplePos x="0" y="0"/>
            <wp:positionH relativeFrom="margin">
              <wp:posOffset>2632020</wp:posOffset>
            </wp:positionH>
            <wp:positionV relativeFrom="margin">
              <wp:posOffset>-163443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СОВЕТ НАРОДНЫХ ДЕПУТАТОВ </w:t>
      </w:r>
      <w:r w:rsidR="000B20C4">
        <w:rPr>
          <w:b/>
          <w:szCs w:val="28"/>
        </w:rPr>
        <w:t>ПЛАТАВСКОГО</w:t>
      </w:r>
      <w:r>
        <w:rPr>
          <w:b/>
          <w:szCs w:val="28"/>
        </w:rPr>
        <w:t xml:space="preserve"> 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9B0434">
      <w:pPr>
        <w:spacing w:line="360" w:lineRule="auto"/>
        <w:jc w:val="center"/>
        <w:rPr>
          <w:rFonts w:eastAsia="Calibri"/>
          <w:b/>
          <w:szCs w:val="28"/>
        </w:rPr>
      </w:pPr>
    </w:p>
    <w:p w:rsidR="009B0434" w:rsidRPr="00245FC4" w:rsidRDefault="009B0434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>«</w:t>
      </w:r>
      <w:r w:rsidR="000B20C4">
        <w:rPr>
          <w:rFonts w:eastAsia="Calibri"/>
          <w:szCs w:val="28"/>
          <w:u w:val="single"/>
        </w:rPr>
        <w:t>14</w:t>
      </w:r>
      <w:r w:rsidRPr="00245FC4">
        <w:rPr>
          <w:rFonts w:eastAsia="Calibri"/>
          <w:szCs w:val="28"/>
          <w:u w:val="single"/>
        </w:rPr>
        <w:t>»</w:t>
      </w:r>
      <w:r>
        <w:rPr>
          <w:rFonts w:eastAsia="Calibri"/>
          <w:szCs w:val="28"/>
          <w:u w:val="single"/>
        </w:rPr>
        <w:t xml:space="preserve"> </w:t>
      </w:r>
      <w:r w:rsidR="000B20C4">
        <w:rPr>
          <w:rFonts w:eastAsia="Calibri"/>
          <w:szCs w:val="28"/>
          <w:u w:val="single"/>
        </w:rPr>
        <w:t>июля</w:t>
      </w:r>
      <w:r>
        <w:rPr>
          <w:rFonts w:eastAsia="Calibri"/>
          <w:szCs w:val="28"/>
          <w:u w:val="single"/>
        </w:rPr>
        <w:t xml:space="preserve"> 20</w:t>
      </w:r>
      <w:r w:rsidR="00362C18">
        <w:rPr>
          <w:rFonts w:eastAsia="Calibri"/>
          <w:szCs w:val="28"/>
          <w:u w:val="single"/>
        </w:rPr>
        <w:t>2</w:t>
      </w:r>
      <w:r w:rsidR="009C06E8">
        <w:rPr>
          <w:rFonts w:eastAsia="Calibri"/>
          <w:szCs w:val="28"/>
          <w:u w:val="single"/>
        </w:rPr>
        <w:t>3</w:t>
      </w:r>
      <w:r w:rsidRPr="00245FC4">
        <w:rPr>
          <w:rFonts w:eastAsia="Calibri"/>
          <w:szCs w:val="28"/>
          <w:u w:val="single"/>
        </w:rPr>
        <w:t xml:space="preserve"> г. №</w:t>
      </w:r>
      <w:r w:rsidR="000B20C4">
        <w:rPr>
          <w:rFonts w:eastAsia="Calibri"/>
          <w:szCs w:val="28"/>
          <w:u w:val="single"/>
        </w:rPr>
        <w:t>59</w:t>
      </w:r>
      <w:r>
        <w:rPr>
          <w:rFonts w:eastAsia="Calibri"/>
          <w:szCs w:val="28"/>
          <w:u w:val="single"/>
        </w:rPr>
        <w:t xml:space="preserve">        </w:t>
      </w:r>
    </w:p>
    <w:p w:rsidR="009B0434" w:rsidRPr="00E064BE" w:rsidRDefault="000B20C4" w:rsidP="000B20C4">
      <w:pPr>
        <w:spacing w:after="0" w:line="480" w:lineRule="auto"/>
        <w:ind w:right="482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B0434" w:rsidRPr="00E064BE">
        <w:rPr>
          <w:sz w:val="24"/>
          <w:szCs w:val="24"/>
        </w:rPr>
        <w:t xml:space="preserve">с. </w:t>
      </w:r>
      <w:r>
        <w:rPr>
          <w:sz w:val="24"/>
          <w:szCs w:val="24"/>
        </w:rPr>
        <w:t>Платава</w:t>
      </w:r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</w:t>
      </w:r>
      <w:r>
        <w:rPr>
          <w:b/>
          <w:bCs/>
          <w:szCs w:val="28"/>
        </w:rPr>
        <w:t xml:space="preserve"> </w:t>
      </w:r>
      <w:proofErr w:type="spellStart"/>
      <w:r w:rsidR="000B20C4">
        <w:rPr>
          <w:b/>
          <w:bCs/>
          <w:szCs w:val="28"/>
        </w:rPr>
        <w:t>Платавского</w:t>
      </w:r>
      <w:proofErr w:type="spellEnd"/>
      <w:r>
        <w:rPr>
          <w:b/>
          <w:bCs/>
          <w:szCs w:val="28"/>
        </w:rPr>
        <w:t xml:space="preserve"> сельского поселения</w:t>
      </w:r>
      <w:r w:rsidRPr="00845111">
        <w:rPr>
          <w:b/>
          <w:bCs/>
          <w:szCs w:val="28"/>
        </w:rPr>
        <w:t xml:space="preserve"> </w:t>
      </w:r>
      <w:r w:rsidR="00666B42">
        <w:rPr>
          <w:b/>
          <w:bCs/>
          <w:szCs w:val="28"/>
        </w:rPr>
        <w:t>Репьёвского</w:t>
      </w:r>
      <w:r w:rsidRPr="00845111">
        <w:rPr>
          <w:b/>
          <w:bCs/>
          <w:szCs w:val="28"/>
        </w:rPr>
        <w:t xml:space="preserve"> муниципального района</w:t>
      </w:r>
    </w:p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>1. Повысить (проиндексировать) в 1,0</w:t>
      </w:r>
      <w:r w:rsidR="0000451E">
        <w:rPr>
          <w:szCs w:val="28"/>
        </w:rPr>
        <w:t>6</w:t>
      </w:r>
      <w:r w:rsidR="009C06E8">
        <w:rPr>
          <w:szCs w:val="28"/>
        </w:rPr>
        <w:t>5</w:t>
      </w:r>
      <w:r w:rsidRPr="00CF2A1D">
        <w:rPr>
          <w:szCs w:val="28"/>
        </w:rPr>
        <w:t xml:space="preserve"> раза: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надбавок к должностным окладам за классный чин, установленные решением Совета народных депутатов </w:t>
      </w:r>
      <w:proofErr w:type="spellStart"/>
      <w:r w:rsidR="000B20C4">
        <w:rPr>
          <w:szCs w:val="28"/>
        </w:rPr>
        <w:t>Платавского</w:t>
      </w:r>
      <w:proofErr w:type="spellEnd"/>
      <w:r w:rsidRPr="00CF2A1D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 от </w:t>
      </w:r>
      <w:r w:rsidR="000B20C4">
        <w:rPr>
          <w:szCs w:val="28"/>
        </w:rPr>
        <w:t>27</w:t>
      </w:r>
      <w:r w:rsidRPr="00CF2A1D">
        <w:rPr>
          <w:szCs w:val="28"/>
        </w:rPr>
        <w:t>.12.20</w:t>
      </w:r>
      <w:r w:rsidR="00B958F2">
        <w:rPr>
          <w:szCs w:val="28"/>
        </w:rPr>
        <w:t>10</w:t>
      </w:r>
      <w:r w:rsidRPr="00CF2A1D">
        <w:rPr>
          <w:szCs w:val="28"/>
        </w:rPr>
        <w:t xml:space="preserve"> г. №</w:t>
      </w:r>
      <w:r w:rsidR="000B20C4">
        <w:rPr>
          <w:szCs w:val="28"/>
        </w:rPr>
        <w:t>25</w:t>
      </w:r>
      <w:r w:rsidRPr="00CF2A1D">
        <w:rPr>
          <w:szCs w:val="28"/>
        </w:rPr>
        <w:t xml:space="preserve"> «</w:t>
      </w:r>
      <w:r w:rsidR="00B958F2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proofErr w:type="spellStart"/>
      <w:r w:rsidR="000B20C4">
        <w:rPr>
          <w:szCs w:val="28"/>
        </w:rPr>
        <w:t>Платавского</w:t>
      </w:r>
      <w:proofErr w:type="spellEnd"/>
      <w:r w:rsidR="00B958F2" w:rsidRPr="00B958F2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r w:rsidR="00666B42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proofErr w:type="spellStart"/>
      <w:r w:rsidR="000B20C4">
        <w:rPr>
          <w:szCs w:val="28"/>
        </w:rPr>
        <w:t>Платавского</w:t>
      </w:r>
      <w:proofErr w:type="spellEnd"/>
      <w:r w:rsidR="00B958F2"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666B42">
        <w:rPr>
          <w:szCs w:val="28"/>
        </w:rPr>
        <w:t>Репьёвского</w:t>
      </w:r>
      <w:r w:rsidR="002E6AAA">
        <w:rPr>
          <w:szCs w:val="28"/>
        </w:rPr>
        <w:t xml:space="preserve"> муниципального района от </w:t>
      </w:r>
      <w:r w:rsidR="000B20C4">
        <w:rPr>
          <w:szCs w:val="28"/>
        </w:rPr>
        <w:t>27</w:t>
      </w:r>
      <w:r w:rsidRPr="00CF2A1D">
        <w:rPr>
          <w:szCs w:val="28"/>
        </w:rPr>
        <w:t>.</w:t>
      </w:r>
      <w:r w:rsidR="002E6AAA">
        <w:rPr>
          <w:szCs w:val="28"/>
        </w:rPr>
        <w:t>1</w:t>
      </w:r>
      <w:r w:rsidRPr="00CF2A1D">
        <w:rPr>
          <w:szCs w:val="28"/>
        </w:rPr>
        <w:t>2.2010 г. №</w:t>
      </w:r>
      <w:r w:rsidR="000B20C4">
        <w:rPr>
          <w:szCs w:val="28"/>
        </w:rPr>
        <w:t>26</w:t>
      </w:r>
      <w:r w:rsidRPr="00CF2A1D">
        <w:rPr>
          <w:szCs w:val="28"/>
        </w:rPr>
        <w:t xml:space="preserve"> «</w:t>
      </w:r>
      <w:r w:rsidR="002E6AAA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</w:t>
      </w:r>
      <w:r w:rsidR="002E6AAA" w:rsidRPr="002E6AAA">
        <w:rPr>
          <w:szCs w:val="28"/>
        </w:rPr>
        <w:lastRenderedPageBreak/>
        <w:t xml:space="preserve">органов местного самоуправления </w:t>
      </w:r>
      <w:proofErr w:type="spellStart"/>
      <w:r w:rsidR="000B20C4">
        <w:rPr>
          <w:szCs w:val="28"/>
        </w:rPr>
        <w:t>Платавского</w:t>
      </w:r>
      <w:proofErr w:type="spellEnd"/>
      <w:r w:rsidR="002E6AAA"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2E6AAA" w:rsidRPr="002E6AAA">
        <w:rPr>
          <w:szCs w:val="28"/>
        </w:rPr>
        <w:t xml:space="preserve"> муниципального района</w:t>
      </w:r>
      <w:r w:rsidRPr="00CF2A1D">
        <w:rPr>
          <w:szCs w:val="28"/>
        </w:rPr>
        <w:t>».</w:t>
      </w:r>
    </w:p>
    <w:p w:rsidR="002E6AAA" w:rsidRPr="00CF2A1D" w:rsidRDefault="002E6AAA" w:rsidP="000B20C4">
      <w:pPr>
        <w:widowControl w:val="0"/>
        <w:autoSpaceDE w:val="0"/>
        <w:autoSpaceDN w:val="0"/>
        <w:adjustRightInd w:val="0"/>
        <w:spacing w:after="0" w:line="360" w:lineRule="auto"/>
        <w:ind w:left="708" w:firstLine="1"/>
        <w:jc w:val="both"/>
        <w:rPr>
          <w:szCs w:val="28"/>
        </w:rPr>
      </w:pPr>
      <w:r>
        <w:rPr>
          <w:szCs w:val="28"/>
        </w:rPr>
        <w:t>1.3. 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proofErr w:type="spellStart"/>
      <w:r w:rsidR="000B20C4">
        <w:rPr>
          <w:szCs w:val="28"/>
        </w:rPr>
        <w:t>Платавского</w:t>
      </w:r>
      <w:proofErr w:type="spellEnd"/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 xml:space="preserve">, установленный </w:t>
      </w:r>
      <w:r w:rsidRPr="00CF2A1D">
        <w:rPr>
          <w:szCs w:val="28"/>
        </w:rPr>
        <w:t xml:space="preserve">решением </w:t>
      </w:r>
      <w:proofErr w:type="spellStart"/>
      <w:r w:rsidR="000B20C4">
        <w:rPr>
          <w:szCs w:val="28"/>
        </w:rPr>
        <w:t>Платавского</w:t>
      </w:r>
      <w:proofErr w:type="spellEnd"/>
      <w:r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666B42">
        <w:rPr>
          <w:szCs w:val="28"/>
        </w:rPr>
        <w:t>Репьёвского</w:t>
      </w:r>
      <w:r>
        <w:rPr>
          <w:szCs w:val="28"/>
        </w:rPr>
        <w:t xml:space="preserve"> муниципального района от </w:t>
      </w:r>
      <w:r w:rsidR="000B20C4">
        <w:rPr>
          <w:szCs w:val="28"/>
        </w:rPr>
        <w:t>27</w:t>
      </w:r>
      <w:r w:rsidRPr="00CF2A1D">
        <w:rPr>
          <w:szCs w:val="28"/>
        </w:rPr>
        <w:t>.</w:t>
      </w:r>
      <w:r>
        <w:rPr>
          <w:szCs w:val="28"/>
        </w:rPr>
        <w:t>1</w:t>
      </w:r>
      <w:r w:rsidRPr="00CF2A1D">
        <w:rPr>
          <w:szCs w:val="28"/>
        </w:rPr>
        <w:t>2.2010 г. №</w:t>
      </w:r>
      <w:r w:rsidR="000B20C4">
        <w:rPr>
          <w:szCs w:val="28"/>
        </w:rPr>
        <w:t>27</w:t>
      </w:r>
      <w:r>
        <w:rPr>
          <w:szCs w:val="28"/>
        </w:rPr>
        <w:t xml:space="preserve"> «</w:t>
      </w:r>
      <w:r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proofErr w:type="spellStart"/>
      <w:r w:rsidR="00FC2472">
        <w:rPr>
          <w:szCs w:val="28"/>
        </w:rPr>
        <w:t>Платавского</w:t>
      </w:r>
      <w:proofErr w:type="spellEnd"/>
      <w:r w:rsidRPr="002E6AAA">
        <w:rPr>
          <w:szCs w:val="28"/>
        </w:rPr>
        <w:t xml:space="preserve"> сельского поселения</w:t>
      </w:r>
      <w:r>
        <w:rPr>
          <w:szCs w:val="28"/>
        </w:rPr>
        <w:t>».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</w:t>
      </w:r>
      <w:r w:rsidRPr="00633015">
        <w:rPr>
          <w:szCs w:val="28"/>
        </w:rPr>
        <w:t xml:space="preserve">Проиндексировать </w:t>
      </w:r>
      <w:r w:rsidR="00CB0597" w:rsidRPr="00633015">
        <w:rPr>
          <w:szCs w:val="28"/>
        </w:rPr>
        <w:t>в 1,0</w:t>
      </w:r>
      <w:r w:rsidR="0000451E">
        <w:rPr>
          <w:szCs w:val="28"/>
        </w:rPr>
        <w:t>6</w:t>
      </w:r>
      <w:r w:rsidR="00192B29">
        <w:rPr>
          <w:szCs w:val="28"/>
        </w:rPr>
        <w:t>5</w:t>
      </w:r>
      <w:r w:rsidRPr="00633015">
        <w:rPr>
          <w:szCs w:val="28"/>
        </w:rPr>
        <w:t xml:space="preserve"> раза размеры доплат к страховой пенсии по старости (инвалидности) </w:t>
      </w:r>
      <w:r w:rsidR="00CB0597" w:rsidRPr="00633015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633015">
        <w:rPr>
          <w:szCs w:val="28"/>
        </w:rPr>
        <w:t>,</w:t>
      </w:r>
      <w:r w:rsidR="00CB0597" w:rsidRPr="00633015">
        <w:rPr>
          <w:szCs w:val="28"/>
        </w:rPr>
        <w:t xml:space="preserve"> </w:t>
      </w:r>
      <w:r w:rsidRPr="00633015">
        <w:rPr>
          <w:szCs w:val="28"/>
        </w:rPr>
        <w:t xml:space="preserve">лицам, замещавшим муниципальные должности </w:t>
      </w:r>
      <w:r w:rsidR="00362C18" w:rsidRPr="00633015">
        <w:rPr>
          <w:szCs w:val="28"/>
        </w:rPr>
        <w:t xml:space="preserve">на постоянной основе </w:t>
      </w:r>
      <w:r w:rsidRPr="00633015">
        <w:rPr>
          <w:szCs w:val="28"/>
        </w:rPr>
        <w:t xml:space="preserve">и размеры пенсий за выслугу </w:t>
      </w:r>
      <w:r w:rsidRPr="00CF2A1D">
        <w:rPr>
          <w:szCs w:val="28"/>
        </w:rPr>
        <w:t xml:space="preserve">лет муниципальных служащих органов местного самоуправления </w:t>
      </w:r>
      <w:proofErr w:type="spellStart"/>
      <w:r w:rsidR="00FC2472">
        <w:rPr>
          <w:szCs w:val="28"/>
        </w:rPr>
        <w:t>Платавского</w:t>
      </w:r>
      <w:proofErr w:type="spellEnd"/>
      <w:r w:rsidR="002E6AAA" w:rsidRPr="002E6AAA">
        <w:rPr>
          <w:szCs w:val="28"/>
        </w:rPr>
        <w:t xml:space="preserve"> сельского поселения </w:t>
      </w:r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 муниципального района.</w:t>
      </w:r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proofErr w:type="spellStart"/>
      <w:r w:rsidR="00FC2472">
        <w:rPr>
          <w:szCs w:val="28"/>
        </w:rPr>
        <w:t>Платавского</w:t>
      </w:r>
      <w:proofErr w:type="spellEnd"/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FC2472">
        <w:rPr>
          <w:szCs w:val="28"/>
        </w:rPr>
        <w:t xml:space="preserve"> муниципального района от 27</w:t>
      </w:r>
      <w:r w:rsidRPr="002E6AAA">
        <w:rPr>
          <w:szCs w:val="28"/>
        </w:rPr>
        <w:t>.12.2010 г. №</w:t>
      </w:r>
      <w:r w:rsidR="00FC2472">
        <w:rPr>
          <w:szCs w:val="28"/>
        </w:rPr>
        <w:t>25</w:t>
      </w:r>
      <w:r w:rsidRPr="002E6AAA">
        <w:rPr>
          <w:szCs w:val="28"/>
        </w:rPr>
        <w:t xml:space="preserve"> «О денежном содержании муниципальных служащих органов местного самоуправления </w:t>
      </w:r>
      <w:proofErr w:type="spellStart"/>
      <w:r w:rsidR="00FC2472">
        <w:rPr>
          <w:szCs w:val="28"/>
        </w:rPr>
        <w:t>Платавского</w:t>
      </w:r>
      <w:proofErr w:type="spellEnd"/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A943F7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« 3.2.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lastRenderedPageBreak/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030563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00451E">
              <w:rPr>
                <w:rFonts w:eastAsia="Calibri" w:cs="Arial"/>
                <w:sz w:val="24"/>
                <w:szCs w:val="24"/>
              </w:rPr>
              <w:t>444</w:t>
            </w:r>
          </w:p>
        </w:tc>
      </w:tr>
      <w:tr w:rsidR="00030563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00451E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2 200</w:t>
            </w:r>
          </w:p>
        </w:tc>
      </w:tr>
      <w:tr w:rsidR="00030563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00451E">
              <w:rPr>
                <w:rFonts w:eastAsia="Calibri" w:cs="Arial"/>
                <w:sz w:val="24"/>
                <w:szCs w:val="24"/>
              </w:rPr>
              <w:t>956</w:t>
            </w:r>
          </w:p>
        </w:tc>
      </w:tr>
      <w:tr w:rsidR="00030563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00451E">
              <w:rPr>
                <w:rFonts w:eastAsia="Calibri" w:cs="Arial"/>
                <w:sz w:val="24"/>
                <w:szCs w:val="24"/>
              </w:rPr>
              <w:t>713</w:t>
            </w:r>
          </w:p>
        </w:tc>
      </w:tr>
      <w:tr w:rsidR="00030563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00451E">
              <w:rPr>
                <w:rFonts w:eastAsia="Calibri" w:cs="Arial"/>
                <w:sz w:val="24"/>
                <w:szCs w:val="24"/>
              </w:rPr>
              <w:t>468</w:t>
            </w:r>
          </w:p>
        </w:tc>
      </w:tr>
      <w:tr w:rsidR="00030563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00451E">
              <w:rPr>
                <w:rFonts w:eastAsia="Calibri" w:cs="Arial"/>
                <w:sz w:val="24"/>
                <w:szCs w:val="24"/>
              </w:rPr>
              <w:t>225</w:t>
            </w:r>
          </w:p>
        </w:tc>
      </w:tr>
      <w:tr w:rsidR="00030563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9</w:t>
            </w:r>
            <w:r w:rsidR="0000451E">
              <w:rPr>
                <w:rFonts w:eastAsia="Calibri" w:cs="Arial"/>
                <w:sz w:val="24"/>
                <w:szCs w:val="24"/>
              </w:rPr>
              <w:t>59</w:t>
            </w:r>
          </w:p>
        </w:tc>
      </w:tr>
      <w:tr w:rsidR="00030563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00451E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822</w:t>
            </w:r>
          </w:p>
        </w:tc>
      </w:tr>
      <w:tr w:rsidR="00030563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</w:t>
            </w:r>
            <w:r w:rsidR="0000451E">
              <w:rPr>
                <w:rFonts w:eastAsia="Calibri" w:cs="Arial"/>
                <w:sz w:val="24"/>
                <w:szCs w:val="24"/>
              </w:rPr>
              <w:t>79</w:t>
            </w:r>
          </w:p>
        </w:tc>
      </w:tr>
      <w:tr w:rsidR="00030563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</w:t>
            </w:r>
            <w:r w:rsidR="0000451E">
              <w:rPr>
                <w:rFonts w:eastAsia="Calibri" w:cs="Arial"/>
                <w:sz w:val="24"/>
                <w:szCs w:val="24"/>
              </w:rPr>
              <w:t>90</w:t>
            </w:r>
          </w:p>
        </w:tc>
      </w:tr>
      <w:tr w:rsidR="00030563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00451E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412</w:t>
            </w:r>
          </w:p>
        </w:tc>
      </w:tr>
      <w:tr w:rsidR="00030563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00451E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331</w:t>
            </w:r>
          </w:p>
        </w:tc>
      </w:tr>
    </w:tbl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 w:rsidRPr="00424EA2">
        <w:rPr>
          <w:szCs w:val="28"/>
        </w:rPr>
        <w:t>»;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.2. Приложение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E2145B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t xml:space="preserve">«                                                               </w:t>
      </w:r>
    </w:p>
    <w:p w:rsidR="00E2145B" w:rsidRDefault="00E2145B" w:rsidP="000C0223">
      <w:pPr>
        <w:spacing w:after="0" w:line="360" w:lineRule="auto"/>
        <w:rPr>
          <w:szCs w:val="28"/>
        </w:rPr>
      </w:pPr>
    </w:p>
    <w:p w:rsidR="002E6AAA" w:rsidRPr="005834F5" w:rsidRDefault="00E2145B" w:rsidP="000C0223">
      <w:pPr>
        <w:spacing w:after="0" w:line="360" w:lineRule="auto"/>
        <w:rPr>
          <w:rFonts w:cs="Arial"/>
        </w:rPr>
      </w:pPr>
      <w:r>
        <w:rPr>
          <w:rFonts w:cs="Arial"/>
          <w:caps/>
        </w:rPr>
        <w:t xml:space="preserve">                                                                 </w:t>
      </w:r>
      <w:r w:rsidR="002E6AAA" w:rsidRPr="005834F5">
        <w:rPr>
          <w:rFonts w:cs="Arial"/>
          <w:caps/>
        </w:rPr>
        <w:t xml:space="preserve">Приложение </w:t>
      </w:r>
      <w:r w:rsidR="002E6AAA" w:rsidRPr="005834F5">
        <w:rPr>
          <w:rFonts w:cs="Arial"/>
        </w:rPr>
        <w:t>2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proofErr w:type="spellStart"/>
      <w:r w:rsidR="00FC2472">
        <w:rPr>
          <w:rFonts w:cs="Arial"/>
        </w:rPr>
        <w:t>Платавского</w:t>
      </w:r>
      <w:proofErr w:type="spellEnd"/>
      <w:r w:rsidRPr="005834F5">
        <w:rPr>
          <w:rFonts w:cs="Arial"/>
        </w:rPr>
        <w:t xml:space="preserve"> сельского поселения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 w:rsidR="000C0223"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2E6AAA" w:rsidRPr="00424EA2" w:rsidRDefault="002E6AAA" w:rsidP="000C0223">
      <w:pPr>
        <w:spacing w:after="0" w:line="36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>
        <w:rPr>
          <w:rFonts w:cs="Arial"/>
        </w:rPr>
        <w:t>«</w:t>
      </w:r>
      <w:r w:rsidR="00FC2472">
        <w:rPr>
          <w:rFonts w:cs="Arial"/>
        </w:rPr>
        <w:t>27</w:t>
      </w:r>
      <w:r>
        <w:rPr>
          <w:rFonts w:cs="Arial"/>
        </w:rPr>
        <w:t>»</w:t>
      </w:r>
      <w:r w:rsidRPr="005834F5">
        <w:rPr>
          <w:rFonts w:cs="Arial"/>
        </w:rPr>
        <w:t xml:space="preserve"> декабря 2010 года № </w:t>
      </w:r>
      <w:r w:rsidR="00FC2472">
        <w:rPr>
          <w:rFonts w:cs="Arial"/>
        </w:rPr>
        <w:t>25</w:t>
      </w:r>
    </w:p>
    <w:p w:rsidR="002E6AAA" w:rsidRPr="00E51B50" w:rsidRDefault="002E6AAA" w:rsidP="000C0223">
      <w:pPr>
        <w:spacing w:after="0" w:line="360" w:lineRule="auto"/>
        <w:rPr>
          <w:rFonts w:cs="Arial"/>
        </w:rPr>
      </w:pP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:rsidR="002E6AAA" w:rsidRPr="00E51B50" w:rsidRDefault="00FC2472" w:rsidP="000C0223">
      <w:pPr>
        <w:spacing w:after="0" w:line="360" w:lineRule="auto"/>
        <w:jc w:val="center"/>
        <w:rPr>
          <w:rFonts w:cs="Arial"/>
          <w:b/>
          <w:szCs w:val="26"/>
        </w:rPr>
      </w:pPr>
      <w:proofErr w:type="spellStart"/>
      <w:r>
        <w:rPr>
          <w:rFonts w:cs="Arial"/>
          <w:b/>
          <w:szCs w:val="26"/>
        </w:rPr>
        <w:t>Платавского</w:t>
      </w:r>
      <w:proofErr w:type="spellEnd"/>
      <w:r w:rsidR="002E6AAA" w:rsidRPr="00E51B50">
        <w:rPr>
          <w:rFonts w:cs="Arial"/>
          <w:b/>
          <w:szCs w:val="26"/>
        </w:rPr>
        <w:t xml:space="preserve"> сельского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lastRenderedPageBreak/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5 </w:t>
            </w:r>
            <w:r w:rsidR="0000451E">
              <w:rPr>
                <w:rFonts w:eastAsia="Calibri" w:cs="Arial"/>
                <w:sz w:val="24"/>
                <w:szCs w:val="24"/>
              </w:rPr>
              <w:t>495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proofErr w:type="spellStart"/>
      <w:r w:rsidR="00FC2472">
        <w:rPr>
          <w:szCs w:val="28"/>
        </w:rPr>
        <w:t>Платавского</w:t>
      </w:r>
      <w:proofErr w:type="spellEnd"/>
      <w:r w:rsid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422159">
        <w:rPr>
          <w:szCs w:val="28"/>
        </w:rPr>
        <w:t xml:space="preserve"> </w:t>
      </w:r>
      <w:r w:rsidRPr="0025759C">
        <w:rPr>
          <w:szCs w:val="28"/>
        </w:rPr>
        <w:t xml:space="preserve">муниципального района от </w:t>
      </w:r>
      <w:r w:rsidR="00FC2472">
        <w:rPr>
          <w:szCs w:val="28"/>
        </w:rPr>
        <w:t>27</w:t>
      </w:r>
      <w:r w:rsidR="00422159">
        <w:rPr>
          <w:szCs w:val="28"/>
        </w:rPr>
        <w:t>.</w:t>
      </w:r>
      <w:r w:rsidR="00FC2472">
        <w:rPr>
          <w:szCs w:val="28"/>
        </w:rPr>
        <w:t>12</w:t>
      </w:r>
      <w:r w:rsidRPr="0025759C">
        <w:rPr>
          <w:szCs w:val="28"/>
        </w:rPr>
        <w:t>.20</w:t>
      </w:r>
      <w:r>
        <w:rPr>
          <w:szCs w:val="28"/>
        </w:rPr>
        <w:t>10</w:t>
      </w:r>
      <w:r w:rsidRPr="0025759C">
        <w:rPr>
          <w:szCs w:val="28"/>
        </w:rPr>
        <w:t xml:space="preserve"> г. № </w:t>
      </w:r>
      <w:r w:rsidR="00FC2472">
        <w:rPr>
          <w:szCs w:val="28"/>
        </w:rPr>
        <w:t>26</w:t>
      </w:r>
      <w:r w:rsidRPr="0025759C">
        <w:rPr>
          <w:szCs w:val="28"/>
        </w:rPr>
        <w:t xml:space="preserve"> «</w:t>
      </w:r>
      <w:r w:rsidR="00422159" w:rsidRPr="00422159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666B42">
        <w:rPr>
          <w:szCs w:val="28"/>
        </w:rPr>
        <w:t>Репьёвского</w:t>
      </w:r>
      <w:r w:rsidR="00422159" w:rsidRP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422159" w:rsidRPr="00422159">
        <w:rPr>
          <w:szCs w:val="28"/>
        </w:rPr>
        <w:t xml:space="preserve">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="00A943F7">
        <w:rPr>
          <w:szCs w:val="28"/>
        </w:rPr>
        <w:t>1</w:t>
      </w:r>
      <w:r>
        <w:rPr>
          <w:szCs w:val="28"/>
        </w:rPr>
        <w:t>. П</w:t>
      </w:r>
      <w:r w:rsidR="002E6AAA">
        <w:rPr>
          <w:szCs w:val="28"/>
        </w:rPr>
        <w:t>риложение 2 к Решению 2 изложить в следующей редакции:</w:t>
      </w:r>
    </w:p>
    <w:p w:rsidR="00E2145B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</w:p>
    <w:p w:rsidR="00E2145B" w:rsidRDefault="00E2145B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:rsidR="00422159" w:rsidRPr="00422159" w:rsidRDefault="00E2145B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422159">
        <w:rPr>
          <w:rFonts w:ascii="Times New Roman" w:hAnsi="Times New Roman"/>
          <w:sz w:val="28"/>
        </w:rPr>
        <w:t>Приложение 2</w:t>
      </w:r>
    </w:p>
    <w:p w:rsidR="00422159" w:rsidRPr="00422159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FC2472">
        <w:rPr>
          <w:rFonts w:ascii="Times New Roman" w:hAnsi="Times New Roman"/>
          <w:sz w:val="28"/>
        </w:rPr>
        <w:t>Платавского</w:t>
      </w:r>
      <w:proofErr w:type="spellEnd"/>
      <w:r w:rsidRPr="00422159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Репь</w:t>
      </w:r>
      <w:r w:rsidR="000C0223">
        <w:rPr>
          <w:rFonts w:ascii="Times New Roman" w:hAnsi="Times New Roman"/>
          <w:sz w:val="28"/>
        </w:rPr>
        <w:t>ё</w:t>
      </w:r>
      <w:r w:rsidRPr="00422159">
        <w:rPr>
          <w:rFonts w:ascii="Times New Roman" w:hAnsi="Times New Roman"/>
          <w:sz w:val="28"/>
        </w:rPr>
        <w:t>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Воронежской области</w:t>
      </w:r>
    </w:p>
    <w:p w:rsidR="002E6AAA" w:rsidRPr="0025759C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от «</w:t>
      </w:r>
      <w:r w:rsidR="00FC2472">
        <w:rPr>
          <w:rFonts w:ascii="Times New Roman" w:hAnsi="Times New Roman"/>
          <w:sz w:val="28"/>
        </w:rPr>
        <w:t>27</w:t>
      </w:r>
      <w:r w:rsidRPr="00422159">
        <w:rPr>
          <w:rFonts w:ascii="Times New Roman" w:hAnsi="Times New Roman"/>
          <w:sz w:val="28"/>
        </w:rPr>
        <w:t>»</w:t>
      </w:r>
      <w:r w:rsidR="00FC2472">
        <w:rPr>
          <w:rFonts w:ascii="Times New Roman" w:hAnsi="Times New Roman"/>
          <w:sz w:val="28"/>
        </w:rPr>
        <w:t xml:space="preserve"> декабря</w:t>
      </w:r>
      <w:r w:rsidRPr="00422159">
        <w:rPr>
          <w:rFonts w:ascii="Times New Roman" w:hAnsi="Times New Roman"/>
          <w:sz w:val="28"/>
        </w:rPr>
        <w:t xml:space="preserve"> 2010 года № </w:t>
      </w:r>
      <w:r w:rsidR="00FC2472">
        <w:rPr>
          <w:rFonts w:ascii="Times New Roman" w:hAnsi="Times New Roman"/>
          <w:sz w:val="28"/>
        </w:rPr>
        <w:t>26</w:t>
      </w:r>
    </w:p>
    <w:p w:rsidR="002E6AAA" w:rsidRPr="00422159" w:rsidRDefault="002E6AAA" w:rsidP="000C0223">
      <w:pPr>
        <w:spacing w:after="0" w:line="360" w:lineRule="auto"/>
        <w:ind w:firstLine="709"/>
        <w:rPr>
          <w:szCs w:val="28"/>
        </w:rPr>
      </w:pPr>
    </w:p>
    <w:p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proofErr w:type="spellStart"/>
      <w:r w:rsidR="00FC2472">
        <w:rPr>
          <w:b/>
          <w:szCs w:val="28"/>
        </w:rPr>
        <w:t>Платавского</w:t>
      </w:r>
      <w:proofErr w:type="spellEnd"/>
      <w:r w:rsidRPr="00422159">
        <w:rPr>
          <w:b/>
          <w:szCs w:val="28"/>
        </w:rPr>
        <w:t xml:space="preserve"> сельского поселения 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 муниципального района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2B54AA">
        <w:trPr>
          <w:cantSplit/>
          <w:trHeight w:val="83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2B54AA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№п/п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2B54AA">
            <w:pPr>
              <w:spacing w:line="240" w:lineRule="auto"/>
              <w:rPr>
                <w:rFonts w:eastAsia="Calibri" w:cs="Arial"/>
              </w:rPr>
            </w:pPr>
            <w:r w:rsidRPr="002B54AA">
              <w:rPr>
                <w:rFonts w:eastAsia="Calibri" w:cs="Arial"/>
                <w:sz w:val="24"/>
                <w:szCs w:val="24"/>
              </w:rPr>
              <w:t>Размер должностного оклада</w:t>
            </w:r>
            <w:r w:rsidR="002B54AA">
              <w:rPr>
                <w:rFonts w:eastAsia="Calibri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B54AA">
              <w:rPr>
                <w:rFonts w:eastAsia="Calibri" w:cs="Arial"/>
                <w:sz w:val="24"/>
                <w:szCs w:val="24"/>
              </w:rPr>
              <w:t>(рублей)</w:t>
            </w:r>
          </w:p>
        </w:tc>
      </w:tr>
      <w:tr w:rsidR="007018AE" w:rsidTr="002B54AA">
        <w:trPr>
          <w:cantSplit/>
          <w:trHeight w:val="37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E2145B" w:rsidTr="00E2145B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4176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45B" w:rsidRPr="007018AE" w:rsidRDefault="00E2145B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5 </w:t>
            </w:r>
            <w:r w:rsidR="0000451E">
              <w:rPr>
                <w:rFonts w:eastAsia="Calibri" w:cs="Arial"/>
                <w:sz w:val="24"/>
                <w:szCs w:val="24"/>
              </w:rPr>
              <w:t>421</w:t>
            </w:r>
          </w:p>
        </w:tc>
      </w:tr>
      <w:tr w:rsidR="00E2145B" w:rsidTr="00E2145B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4176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45B" w:rsidRPr="007018AE" w:rsidRDefault="0000451E" w:rsidP="004176A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4 337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Совета народных депутатов </w:t>
      </w:r>
      <w:proofErr w:type="spellStart"/>
      <w:r w:rsidR="00FC2472">
        <w:rPr>
          <w:szCs w:val="28"/>
        </w:rPr>
        <w:t>Платавского</w:t>
      </w:r>
      <w:proofErr w:type="spellEnd"/>
      <w:r w:rsidRP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422159">
        <w:rPr>
          <w:szCs w:val="28"/>
        </w:rPr>
        <w:t xml:space="preserve"> муниципального района от </w:t>
      </w:r>
      <w:r w:rsidR="00FC2472">
        <w:rPr>
          <w:szCs w:val="28"/>
        </w:rPr>
        <w:t>27</w:t>
      </w:r>
      <w:r w:rsidRPr="00422159">
        <w:rPr>
          <w:szCs w:val="28"/>
        </w:rPr>
        <w:t>.</w:t>
      </w:r>
      <w:r w:rsidR="00FC2472">
        <w:rPr>
          <w:szCs w:val="28"/>
        </w:rPr>
        <w:t>12</w:t>
      </w:r>
      <w:r w:rsidRPr="00422159">
        <w:rPr>
          <w:szCs w:val="28"/>
        </w:rPr>
        <w:t xml:space="preserve">.2010 г. № </w:t>
      </w:r>
      <w:r w:rsidR="00FC2472">
        <w:rPr>
          <w:szCs w:val="28"/>
        </w:rPr>
        <w:t>27</w:t>
      </w:r>
      <w:r w:rsidRPr="00422159">
        <w:rPr>
          <w:szCs w:val="28"/>
        </w:rPr>
        <w:t xml:space="preserve"> «</w:t>
      </w:r>
      <w:r w:rsidR="00530308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proofErr w:type="spellStart"/>
      <w:r w:rsidR="00FC2472">
        <w:rPr>
          <w:szCs w:val="28"/>
        </w:rPr>
        <w:t>Платавского</w:t>
      </w:r>
      <w:proofErr w:type="spellEnd"/>
      <w:r w:rsidR="00FC2472">
        <w:rPr>
          <w:szCs w:val="28"/>
        </w:rPr>
        <w:t xml:space="preserve"> </w:t>
      </w:r>
      <w:r w:rsidR="00530308" w:rsidRPr="00530308">
        <w:rPr>
          <w:szCs w:val="28"/>
        </w:rPr>
        <w:t>сельского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</w:t>
      </w:r>
      <w:r w:rsidR="005F6625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пункте 2.1. части 2 приложения 1 к Решению 3 цифры «</w:t>
      </w:r>
      <w:r w:rsidR="009C06E8">
        <w:rPr>
          <w:szCs w:val="28"/>
        </w:rPr>
        <w:t>1</w:t>
      </w:r>
      <w:r w:rsidR="0000451E">
        <w:rPr>
          <w:szCs w:val="28"/>
        </w:rPr>
        <w:t>1 062</w:t>
      </w:r>
      <w:r w:rsidR="00530308">
        <w:rPr>
          <w:szCs w:val="28"/>
        </w:rPr>
        <w:t xml:space="preserve">» заменить </w:t>
      </w:r>
      <w:r w:rsidR="00530308" w:rsidRPr="00633015">
        <w:rPr>
          <w:szCs w:val="28"/>
        </w:rPr>
        <w:t>цифрами «</w:t>
      </w:r>
      <w:r w:rsidR="009C06E8">
        <w:rPr>
          <w:szCs w:val="28"/>
        </w:rPr>
        <w:t xml:space="preserve">11 </w:t>
      </w:r>
      <w:r w:rsidR="0000451E">
        <w:rPr>
          <w:szCs w:val="28"/>
        </w:rPr>
        <w:t>782</w:t>
      </w:r>
      <w:r w:rsidR="00530308" w:rsidRPr="00633015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E6AAA">
        <w:rPr>
          <w:color w:val="000000"/>
          <w:szCs w:val="28"/>
        </w:rPr>
        <w:t xml:space="preserve">. Настоящее решение вступает в силу после его официального </w:t>
      </w:r>
      <w:r w:rsidR="00530308">
        <w:rPr>
          <w:color w:val="000000"/>
          <w:szCs w:val="28"/>
        </w:rPr>
        <w:t>обнародования</w:t>
      </w:r>
      <w:r w:rsidR="002E6AAA">
        <w:rPr>
          <w:color w:val="000000"/>
          <w:szCs w:val="28"/>
        </w:rPr>
        <w:t xml:space="preserve"> и распространяет свое действие на правоотношения, возникшие с 01.</w:t>
      </w:r>
      <w:r w:rsidR="0043401A">
        <w:rPr>
          <w:color w:val="000000"/>
          <w:szCs w:val="28"/>
        </w:rPr>
        <w:t>0</w:t>
      </w:r>
      <w:r w:rsidR="0000451E">
        <w:rPr>
          <w:color w:val="000000"/>
          <w:szCs w:val="28"/>
        </w:rPr>
        <w:t>7</w:t>
      </w:r>
      <w:r w:rsidR="002E6AAA">
        <w:rPr>
          <w:color w:val="000000"/>
          <w:szCs w:val="28"/>
        </w:rPr>
        <w:t>.20</w:t>
      </w:r>
      <w:r w:rsidR="009C06E8">
        <w:rPr>
          <w:color w:val="000000"/>
          <w:szCs w:val="28"/>
        </w:rPr>
        <w:t>23</w:t>
      </w:r>
      <w:r w:rsidR="002E6AAA">
        <w:rPr>
          <w:color w:val="000000"/>
          <w:szCs w:val="28"/>
        </w:rPr>
        <w:t xml:space="preserve"> г.</w:t>
      </w:r>
    </w:p>
    <w:p w:rsidR="0033332D" w:rsidRDefault="0033332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9B0434" w:rsidRPr="00664E24" w:rsidTr="00457F6C">
        <w:tc>
          <w:tcPr>
            <w:tcW w:w="3652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:rsidR="009B0434" w:rsidRPr="00664E24" w:rsidRDefault="00FC2472" w:rsidP="00FC2472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Cs w:val="28"/>
              </w:rPr>
              <w:t>В.В.Горбунов</w:t>
            </w:r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2B54A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451E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20C4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2B29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54AA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6625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015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6B42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2ED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06E8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34A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3F7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45B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472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640B0-8BA2-4F6F-8D3B-F852A4B0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4772-6FEF-4C08-8A14-F12B97C1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ЕВСЕЕНКОВА  Ольга  Федоровна</dc:creator>
  <cp:lastModifiedBy>Платава</cp:lastModifiedBy>
  <cp:revision>4</cp:revision>
  <cp:lastPrinted>2023-07-25T08:36:00Z</cp:lastPrinted>
  <dcterms:created xsi:type="dcterms:W3CDTF">2023-07-25T08:39:00Z</dcterms:created>
  <dcterms:modified xsi:type="dcterms:W3CDTF">2023-07-26T11:56:00Z</dcterms:modified>
</cp:coreProperties>
</file>