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14" w:rsidRPr="00100914" w:rsidRDefault="00100914" w:rsidP="00100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Спасибо за внимание к нашему сайту, ваше мнение крайне важно для нас!</w:t>
      </w:r>
      <w:bookmarkStart w:id="0" w:name="_GoBack"/>
      <w:bookmarkEnd w:id="0"/>
    </w:p>
    <w:p w:rsidR="00100914" w:rsidRPr="00100914" w:rsidRDefault="00100914" w:rsidP="00100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F0BE7" w:rsidRDefault="00100914" w:rsidP="00100914"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заполнении бланка обращения, согласно Федеральному закону от 2 мая 2006 года </w:t>
      </w:r>
      <w:hyperlink r:id="rId4" w:tgtFrame="_blank" w:history="1">
        <w:r w:rsidRPr="00100914">
          <w:rPr>
            <w:rFonts w:ascii="Times New Roman" w:eastAsia="Times New Roman" w:hAnsi="Times New Roman" w:cs="Times New Roman"/>
            <w:b/>
            <w:bCs/>
            <w:color w:val="009688"/>
            <w:sz w:val="21"/>
            <w:szCs w:val="21"/>
            <w:u w:val="single"/>
            <w:shd w:val="clear" w:color="auto" w:fill="FFFFFF"/>
            <w:lang w:eastAsia="ru-RU"/>
          </w:rPr>
          <w:t>№59-ФЗ «О порядке рассмотрения обращений граждан Российской Федерации»</w:t>
        </w:r>
      </w:hyperlink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жалобы[1]. В случае отсутствия указанных обязательных реквизитов, а также в ряде иных, обращение может быть оставлено без ответа [2]. Кроме того, без ответа по существу поставленных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семьи[3</w:t>
      </w:r>
      <w:proofErr w:type="gramStart"/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].</w:t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Обращаем</w:t>
      </w:r>
      <w:proofErr w:type="gramEnd"/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В случае, если в обращении указаны заведомо ложные сведения, расходы, понесенные в связи с его рассмотрением, могут быть взысканы с автора[4].</w:t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Обращения граждан, поступившие в электронном виде, в соответствии с Федеральным законом от 02.05.2006</w:t>
      </w:r>
      <w:r w:rsidRPr="001009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  <w:hyperlink r:id="rId5" w:tgtFrame="_blank" w:history="1">
        <w:r w:rsidRPr="00100914">
          <w:rPr>
            <w:rFonts w:ascii="Times New Roman" w:eastAsia="Times New Roman" w:hAnsi="Times New Roman" w:cs="Times New Roman"/>
            <w:b/>
            <w:bCs/>
            <w:color w:val="009688"/>
            <w:sz w:val="21"/>
            <w:szCs w:val="21"/>
            <w:u w:val="single"/>
            <w:lang w:eastAsia="ru-RU"/>
          </w:rPr>
          <w:t>№ 59-ФЗ «О порядке рассмотрения обращений граждан Российской Федерации»</w:t>
        </w:r>
      </w:hyperlink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не позднее чем в трехдневный срок регистрируются и направляются в зависимости от содержания. Электронное обращение, содержащее вопросы, решение которых не входит в компетенцию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 </w:t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[5]</w:t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Обращения в электронном виде, отправленные, минуя предлагаемые формы ввода, к рассмотрению не принимаются.</w:t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Просим Вас руководствоваться указанными требованиями законодательства, заполнять все предложенные реквизиты и четко формулировать суть обращения. Это значительно ускорит его рассмотрение.</w:t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Выражаем благодарность за Вашу активную гражданскую </w:t>
      </w:r>
      <w:proofErr w:type="gramStart"/>
      <w:r w:rsidRPr="0010091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позицию.</w:t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[</w:t>
      </w:r>
      <w:proofErr w:type="gramEnd"/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1] Часть 1 статьи 7 Федерального закона Российской Федерации от 2 мая 2006 года №59-ФЗ «О порядке рассмотрения обращений граждан Российской Федерации». Далее — «ФЗ №59</w:t>
      </w:r>
      <w:proofErr w:type="gramStart"/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».</w:t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[</w:t>
      </w:r>
      <w:proofErr w:type="gramEnd"/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2] Часть 1 статьи 11 ФЗ №59.</w:t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[3] Часть 3 статьи 11 ФЗ №59.</w:t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[4] Часть 2 статьи 16 ФЗ №59.</w:t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0091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[5] Часть 4 статьи 10 ФЗ №59.</w:t>
      </w:r>
    </w:p>
    <w:sectPr w:rsidR="004F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14"/>
    <w:rsid w:val="00100914"/>
    <w:rsid w:val="004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669DC-4623-40DE-B68E-ABEBA448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914"/>
    <w:rPr>
      <w:color w:val="0000FF"/>
      <w:u w:val="single"/>
    </w:rPr>
  </w:style>
  <w:style w:type="character" w:styleId="a4">
    <w:name w:val="Strong"/>
    <w:basedOn w:val="a0"/>
    <w:uiPriority w:val="22"/>
    <w:qFormat/>
    <w:rsid w:val="00100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platovskoe.ru/documents/federal/detail.php?id=1138139" TargetMode="External"/><Relationship Id="rId4" Type="http://schemas.openxmlformats.org/officeDocument/2006/relationships/hyperlink" Target="https://admplatovskoe.ru/documents/federal/detail.php?id=1138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Платава</dc:creator>
  <cp:keywords/>
  <dc:description/>
  <cp:lastModifiedBy>Платава</cp:lastModifiedBy>
  <cp:revision>1</cp:revision>
  <dcterms:created xsi:type="dcterms:W3CDTF">2023-04-20T11:40:00Z</dcterms:created>
  <dcterms:modified xsi:type="dcterms:W3CDTF">2023-04-20T11:42:00Z</dcterms:modified>
</cp:coreProperties>
</file>